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360" w:lineRule="auto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Приложение №1</w:t>
      </w:r>
      <w:r/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color w:val="333333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  <w:highlight w:val="white"/>
        </w:rPr>
        <w:t xml:space="preserve">Пояснения к матрице</w:t>
      </w:r>
      <w:r/>
    </w:p>
    <w:p>
      <w:pPr>
        <w:ind w:firstLine="851"/>
        <w:jc w:val="both"/>
        <w:spacing w:after="0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настоящее время необходим отраслевой подход к подготовке квалифицированных кадров, максимальное приближение уровня образования обучающихся образовательных организаций среднего профессионального образования к потребностям рынка труда.</w:t>
      </w:r>
      <w:r/>
    </w:p>
    <w:p>
      <w:pPr>
        <w:ind w:firstLine="851"/>
        <w:jc w:val="both"/>
        <w:spacing w:after="0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Основной задачей проведения Чемпионатов профессионального мастерства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«Профессионалы»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является отбор высококвалифицированных кадров по профессии/специальности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удовлетворения потребностей работодателей с последующим устройством их на стажировку или постоянную работу.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Чемпионаты профессионального мастерства «Профессионалы» по компетенции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Эксплуатация беспилотных авиационных систем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проводятся индивидуально.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Конкурсантами являются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образовательных организаций по программам среднего профессионального образования.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Общая продолжительность выполнения конкурсного задания составляет 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часов. Количество соревновательных дней 3. </w:t>
      </w:r>
      <w:r/>
    </w:p>
    <w:p>
      <w:pPr>
        <w:ind w:firstLine="709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Оценка знаний, умений и трудовых функций участника чемпионата проводится через практическое выполнение Конкурсного задания. </w:t>
      </w:r>
      <w:r/>
    </w:p>
    <w:p>
      <w:pPr>
        <w:pStyle w:val="606"/>
        <w:ind w:left="0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Конкурсное задание регионального чемпионата разработано в соответствии с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Профстандартом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17.071 “Специалист по эксплуатац</w:t>
      </w:r>
      <w:r>
        <w:rPr>
          <w:rFonts w:ascii="Times New Roman" w:hAnsi="Times New Roman"/>
          <w:sz w:val="28"/>
          <w:szCs w:val="28"/>
        </w:rPr>
        <w:t xml:space="preserve">ии беспилотных авиационных систем, включающих в себя одно или несколько беспилотных воздушных судов с максимальной взлетной массой 30 кг и менее” (утвержден Приказом Министерства труда и социальной защиты Российской Федерации от 14 сентября 2022 г. №526н) </w:t>
      </w:r>
      <w:r>
        <w:rPr>
          <w:rFonts w:ascii="Times New Roman" w:hAnsi="Times New Roman"/>
          <w:sz w:val="28"/>
          <w:szCs w:val="28"/>
        </w:rPr>
        <w:t xml:space="preserve">и ФГОС СПО </w:t>
      </w:r>
      <w:r>
        <w:rPr>
          <w:rFonts w:ascii="Times New Roman" w:hAnsi="Times New Roman"/>
          <w:sz w:val="28"/>
          <w:szCs w:val="28"/>
        </w:rPr>
        <w:t xml:space="preserve">по специальности 25.02.08 Эксплуатация беспилотных авиационных систем (утвержден Приказом Министерства образования и науки РФ от 9 декабря 2016 г. №1549)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ind w:firstLine="851"/>
        <w:jc w:val="both"/>
        <w:spacing w:after="0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 основу разработки конкурсного задания приняты знания. умения и трудовые действия, соответствующие трудовым функциям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специалиста по эксплуатации БАС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профессиональным компетенциям специальности. 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Конкурсное задание состоит из 7 модулей и включает в себя неизменную часть (константа)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обязательную для выполнения всеми участниками региональных соревнований и вариативную часть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модуля. Общее количество баллов конкурсного задания составляет 100.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проведении региональных чемпионатов 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вной части не подходит под запрос работодателя конкретного региона, то в таком случае любой вариативный модуль формируется регионом самостоятельно под запрос конкретного работодателя. При этом количество баллов в критериях оценки и по аспектам не меняется.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по заполнению матрицы конкурсного задания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А «Обобщенная трудовая функция» - обобщённая трудовая функция принимается из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Профстандарта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B «Трудовая функция» - принимаются из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Профстандарта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соответствуют обобщенной трудовой функции.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0" w:name="_heading=h.gjdgxs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С «Знания, умения и трудовые действия» - принимаются из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Профстандарта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соответствии с трудовой функцией. 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D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Е «Константа/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вариатив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- необходимость и важность выполнения каждого модуля. Константа – обязательное выполнение модуля участниками всех регионов,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вариатив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возможность выбора регионом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зависимости от возможности, потребностей и запросов работодателей региона.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F «ИЛ» - потребность в основном, вспомогательном оборудовании, расходных материалах, личных инструментах участника. Составляется под каждый модуль.</w:t>
      </w:r>
      <w:r/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Столбец G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  <w:r/>
    </w:p>
    <w:p>
      <w:p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2"/>
    <w:next w:val="602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03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2"/>
    <w:next w:val="602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03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2"/>
    <w:next w:val="602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03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2"/>
    <w:next w:val="602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03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2"/>
    <w:next w:val="602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03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2"/>
    <w:next w:val="602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03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2"/>
    <w:next w:val="602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03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2"/>
    <w:next w:val="602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03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2"/>
    <w:next w:val="602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03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2"/>
    <w:next w:val="602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03"/>
    <w:link w:val="33"/>
    <w:uiPriority w:val="10"/>
    <w:rPr>
      <w:sz w:val="48"/>
      <w:szCs w:val="48"/>
    </w:rPr>
  </w:style>
  <w:style w:type="paragraph" w:styleId="35">
    <w:name w:val="Subtitle"/>
    <w:basedOn w:val="602"/>
    <w:next w:val="602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03"/>
    <w:link w:val="35"/>
    <w:uiPriority w:val="11"/>
    <w:rPr>
      <w:sz w:val="24"/>
      <w:szCs w:val="24"/>
    </w:rPr>
  </w:style>
  <w:style w:type="paragraph" w:styleId="37">
    <w:name w:val="Quote"/>
    <w:basedOn w:val="602"/>
    <w:next w:val="602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2"/>
    <w:next w:val="602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2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03"/>
    <w:link w:val="41"/>
    <w:uiPriority w:val="99"/>
  </w:style>
  <w:style w:type="paragraph" w:styleId="43">
    <w:name w:val="Footer"/>
    <w:basedOn w:val="60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03"/>
    <w:link w:val="43"/>
    <w:uiPriority w:val="99"/>
  </w:style>
  <w:style w:type="paragraph" w:styleId="45">
    <w:name w:val="Caption"/>
    <w:basedOn w:val="602"/>
    <w:next w:val="6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2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03"/>
    <w:uiPriority w:val="99"/>
    <w:unhideWhenUsed/>
    <w:rPr>
      <w:vertAlign w:val="superscript"/>
    </w:rPr>
  </w:style>
  <w:style w:type="paragraph" w:styleId="177">
    <w:name w:val="endnote text"/>
    <w:basedOn w:val="602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03"/>
    <w:uiPriority w:val="99"/>
    <w:semiHidden/>
    <w:unhideWhenUsed/>
    <w:rPr>
      <w:vertAlign w:val="superscript"/>
    </w:rPr>
  </w:style>
  <w:style w:type="paragraph" w:styleId="180">
    <w:name w:val="toc 1"/>
    <w:basedOn w:val="602"/>
    <w:next w:val="602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2"/>
    <w:next w:val="602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2"/>
    <w:next w:val="602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2"/>
    <w:next w:val="602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2"/>
    <w:next w:val="602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2"/>
    <w:next w:val="602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2"/>
    <w:next w:val="602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2"/>
    <w:next w:val="602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2"/>
    <w:next w:val="602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2"/>
    <w:next w:val="602"/>
    <w:uiPriority w:val="99"/>
    <w:unhideWhenUsed/>
    <w:pPr>
      <w:spacing w:after="0" w:afterAutospacing="0"/>
    </w:pPr>
  </w:style>
  <w:style w:type="paragraph" w:styleId="602" w:default="1">
    <w:name w:val="Normal"/>
    <w:qFormat/>
  </w:style>
  <w:style w:type="character" w:styleId="603" w:default="1">
    <w:name w:val="Default Paragraph Font"/>
    <w:uiPriority w:val="1"/>
    <w:semiHidden/>
    <w:unhideWhenUsed/>
  </w:style>
  <w:style w:type="table" w:styleId="6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5" w:default="1">
    <w:name w:val="No List"/>
    <w:uiPriority w:val="99"/>
    <w:semiHidden/>
    <w:unhideWhenUsed/>
  </w:style>
  <w:style w:type="paragraph" w:styleId="606">
    <w:name w:val="List Paragraph"/>
    <w:basedOn w:val="602"/>
    <w:link w:val="607"/>
    <w:uiPriority w:val="34"/>
    <w:qFormat/>
    <w:pPr>
      <w:contextualSpacing/>
      <w:ind w:left="720"/>
    </w:pPr>
  </w:style>
  <w:style w:type="character" w:styleId="607" w:customStyle="1">
    <w:name w:val="Абзац списка Знак"/>
    <w:basedOn w:val="603"/>
    <w:link w:val="606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Елена Анатольевна Клишева</cp:lastModifiedBy>
  <cp:revision>4</cp:revision>
  <dcterms:created xsi:type="dcterms:W3CDTF">2023-02-07T20:06:00Z</dcterms:created>
  <dcterms:modified xsi:type="dcterms:W3CDTF">2023-06-10T16:16:39Z</dcterms:modified>
</cp:coreProperties>
</file>